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BCE27" w14:textId="05CDFCC1" w:rsidR="00AB3D5A" w:rsidRPr="00FC0B0E" w:rsidRDefault="004C511D" w:rsidP="00FC0B0E">
      <w:pPr>
        <w:pStyle w:val="Title"/>
        <w:spacing w:after="120" w:line="360" w:lineRule="auto"/>
        <w:rPr>
          <w:sz w:val="22"/>
        </w:rPr>
      </w:pPr>
      <w:r w:rsidRPr="00FC0B0E">
        <w:rPr>
          <w:sz w:val="22"/>
        </w:rPr>
        <w:t>INSTREAM FLOW COUNCIL TRAVEL GRANT APPLICATION</w:t>
      </w:r>
      <w:r w:rsidR="00FC0B0E">
        <w:rPr>
          <w:sz w:val="22"/>
        </w:rPr>
        <w:br/>
      </w:r>
      <w:r w:rsidR="00656575" w:rsidRPr="00FC0B0E">
        <w:rPr>
          <w:sz w:val="22"/>
        </w:rPr>
        <w:t>202</w:t>
      </w:r>
      <w:r w:rsidR="00C66C00" w:rsidRPr="00FC0B0E">
        <w:rPr>
          <w:sz w:val="22"/>
        </w:rPr>
        <w:t>2</w:t>
      </w:r>
      <w:r w:rsidR="00656575" w:rsidRPr="00FC0B0E">
        <w:rPr>
          <w:sz w:val="22"/>
        </w:rPr>
        <w:t xml:space="preserve"> Biennial Meeting  </w:t>
      </w:r>
      <w:hyperlink r:id="rId10" w:history="1">
        <w:r w:rsidR="00AB3D5A" w:rsidRPr="00FC0B0E">
          <w:rPr>
            <w:rStyle w:val="Hyperlink"/>
            <w:sz w:val="22"/>
          </w:rPr>
          <w:t>(see IFC Travel Grant Policy)</w:t>
        </w:r>
      </w:hyperlink>
    </w:p>
    <w:p w14:paraId="23F2FC84" w14:textId="6377F130" w:rsidR="00162712" w:rsidRPr="00FC0B0E" w:rsidRDefault="00162712" w:rsidP="00FC0B0E">
      <w:pPr>
        <w:spacing w:after="120" w:line="360" w:lineRule="auto"/>
        <w:jc w:val="center"/>
        <w:rPr>
          <w:b/>
          <w:color w:val="FF0000"/>
          <w:sz w:val="22"/>
          <w:u w:val="single"/>
        </w:rPr>
      </w:pPr>
      <w:r w:rsidRPr="00FC0B0E">
        <w:rPr>
          <w:color w:val="FF0000"/>
          <w:sz w:val="22"/>
        </w:rPr>
        <w:t xml:space="preserve">Return this form to </w:t>
      </w:r>
      <w:r w:rsidR="00C66C00" w:rsidRPr="00FC0B0E">
        <w:rPr>
          <w:color w:val="FF0000"/>
          <w:sz w:val="22"/>
        </w:rPr>
        <w:t>Dennis Riecke</w:t>
      </w:r>
      <w:r w:rsidR="002E38CF" w:rsidRPr="00FC0B0E">
        <w:rPr>
          <w:color w:val="FF0000"/>
          <w:sz w:val="22"/>
        </w:rPr>
        <w:t xml:space="preserve"> (</w:t>
      </w:r>
      <w:hyperlink r:id="rId11" w:history="1">
        <w:r w:rsidR="00C66C00" w:rsidRPr="00FC0B0E">
          <w:rPr>
            <w:rStyle w:val="Hyperlink"/>
            <w:color w:val="FF0000"/>
            <w:sz w:val="22"/>
          </w:rPr>
          <w:t>dennis.riecke@wfp.ms.gov</w:t>
        </w:r>
      </w:hyperlink>
      <w:r w:rsidR="00C66C00" w:rsidRPr="00FC0B0E">
        <w:rPr>
          <w:color w:val="FF0000"/>
          <w:sz w:val="22"/>
        </w:rPr>
        <w:t xml:space="preserve">) </w:t>
      </w:r>
      <w:r w:rsidRPr="00FC0B0E">
        <w:rPr>
          <w:color w:val="FF0000"/>
          <w:sz w:val="22"/>
        </w:rPr>
        <w:t>via email</w:t>
      </w:r>
      <w:r w:rsidR="00FC0B0E">
        <w:rPr>
          <w:color w:val="FF0000"/>
          <w:sz w:val="22"/>
        </w:rPr>
        <w:br/>
      </w:r>
      <w:r w:rsidRPr="00FC0B0E">
        <w:rPr>
          <w:b/>
          <w:color w:val="FF0000"/>
          <w:sz w:val="22"/>
          <w:u w:val="single"/>
        </w:rPr>
        <w:t xml:space="preserve">Deadline – February </w:t>
      </w:r>
      <w:r w:rsidR="00584563">
        <w:rPr>
          <w:b/>
          <w:color w:val="FF0000"/>
          <w:sz w:val="22"/>
          <w:u w:val="single"/>
        </w:rPr>
        <w:t>11</w:t>
      </w:r>
      <w:bookmarkStart w:id="0" w:name="_GoBack"/>
      <w:bookmarkEnd w:id="0"/>
      <w:r w:rsidRPr="00FC0B0E">
        <w:rPr>
          <w:b/>
          <w:color w:val="FF0000"/>
          <w:sz w:val="22"/>
          <w:u w:val="single"/>
          <w:vertAlign w:val="superscript"/>
        </w:rPr>
        <w:t>h</w:t>
      </w:r>
      <w:r w:rsidRPr="00FC0B0E">
        <w:rPr>
          <w:b/>
          <w:color w:val="FF0000"/>
          <w:sz w:val="22"/>
          <w:u w:val="single"/>
        </w:rPr>
        <w:t xml:space="preserve"> 202</w:t>
      </w:r>
      <w:r w:rsidR="00C66C00" w:rsidRPr="00FC0B0E">
        <w:rPr>
          <w:b/>
          <w:color w:val="FF0000"/>
          <w:sz w:val="22"/>
          <w:u w:val="single"/>
        </w:rPr>
        <w:t>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760"/>
      </w:tblGrid>
      <w:tr w:rsidR="004C511D" w:rsidRPr="00FC0B0E" w14:paraId="1A38A5DC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DE0F7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Name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6B7C4A3B" w14:textId="77777777" w:rsidR="004C511D" w:rsidRPr="00FC0B0E" w:rsidRDefault="004C511D">
            <w:pPr>
              <w:rPr>
                <w:sz w:val="22"/>
              </w:rPr>
            </w:pPr>
          </w:p>
        </w:tc>
      </w:tr>
      <w:tr w:rsidR="004C511D" w:rsidRPr="00FC0B0E" w14:paraId="573CE825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F961B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Agency</w:t>
            </w:r>
            <w:r w:rsidR="005C4E15" w:rsidRPr="00FC0B0E">
              <w:rPr>
                <w:sz w:val="22"/>
              </w:rPr>
              <w:t>/Other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446E5197" w14:textId="77777777" w:rsidR="004C511D" w:rsidRPr="00FC0B0E" w:rsidRDefault="004C511D">
            <w:pPr>
              <w:rPr>
                <w:sz w:val="22"/>
              </w:rPr>
            </w:pPr>
          </w:p>
        </w:tc>
      </w:tr>
      <w:tr w:rsidR="004C511D" w:rsidRPr="00FC0B0E" w14:paraId="02E0B34C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2A88F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Reason you are requesting travel assistance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346E397D" w14:textId="77777777" w:rsidR="004C511D" w:rsidRDefault="004C511D">
            <w:pPr>
              <w:rPr>
                <w:sz w:val="22"/>
              </w:rPr>
            </w:pPr>
          </w:p>
          <w:p w14:paraId="35F73A50" w14:textId="77777777" w:rsidR="00FC0B0E" w:rsidRDefault="00FC0B0E">
            <w:pPr>
              <w:rPr>
                <w:sz w:val="22"/>
              </w:rPr>
            </w:pPr>
          </w:p>
          <w:p w14:paraId="39295CFA" w14:textId="03A04156" w:rsidR="00FC0B0E" w:rsidRPr="00FC0B0E" w:rsidRDefault="00FC0B0E">
            <w:pPr>
              <w:rPr>
                <w:sz w:val="22"/>
              </w:rPr>
            </w:pPr>
          </w:p>
        </w:tc>
      </w:tr>
      <w:tr w:rsidR="004C511D" w:rsidRPr="00FC0B0E" w14:paraId="46FCE08D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B213C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Have you attended an IFC meeting before?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3A46BE3C" w14:textId="77777777" w:rsidR="004C511D" w:rsidRPr="00FC0B0E" w:rsidRDefault="004C511D">
            <w:pPr>
              <w:rPr>
                <w:sz w:val="22"/>
              </w:rPr>
            </w:pPr>
          </w:p>
        </w:tc>
      </w:tr>
      <w:tr w:rsidR="004C511D" w:rsidRPr="00FC0B0E" w14:paraId="3346DDA1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F695F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 xml:space="preserve">Do you intend to </w:t>
            </w:r>
            <w:r w:rsidR="00E54BB4" w:rsidRPr="00FC0B0E">
              <w:rPr>
                <w:sz w:val="22"/>
              </w:rPr>
              <w:t>make a presentation</w:t>
            </w:r>
            <w:r w:rsidRPr="00FC0B0E">
              <w:rPr>
                <w:sz w:val="22"/>
              </w:rPr>
              <w:t>?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11BA4DC9" w14:textId="77777777" w:rsidR="004C511D" w:rsidRPr="00FC0B0E" w:rsidRDefault="004C511D">
            <w:pPr>
              <w:rPr>
                <w:sz w:val="22"/>
              </w:rPr>
            </w:pPr>
          </w:p>
        </w:tc>
      </w:tr>
      <w:tr w:rsidR="004C511D" w:rsidRPr="00FC0B0E" w14:paraId="715B3E26" w14:textId="77777777" w:rsidTr="003225F8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13983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Special circumstances for the Executive Committee to consider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69F83020" w14:textId="77777777" w:rsidR="004C511D" w:rsidRPr="00FC0B0E" w:rsidRDefault="004C511D">
            <w:pPr>
              <w:rPr>
                <w:sz w:val="22"/>
              </w:rPr>
            </w:pPr>
          </w:p>
        </w:tc>
      </w:tr>
    </w:tbl>
    <w:p w14:paraId="546C21AD" w14:textId="77777777" w:rsidR="004C511D" w:rsidRPr="00FC0B0E" w:rsidRDefault="004C511D">
      <w:pPr>
        <w:rPr>
          <w:sz w:val="22"/>
        </w:rPr>
      </w:pPr>
    </w:p>
    <w:p w14:paraId="5354DD03" w14:textId="77777777" w:rsidR="004C511D" w:rsidRPr="00FC0B0E" w:rsidRDefault="004C511D">
      <w:pPr>
        <w:rPr>
          <w:b/>
          <w:sz w:val="22"/>
        </w:rPr>
      </w:pPr>
      <w:r w:rsidRPr="00FC0B0E">
        <w:rPr>
          <w:b/>
          <w:sz w:val="22"/>
        </w:rPr>
        <w:t xml:space="preserve">IFC Status </w:t>
      </w:r>
      <w:r w:rsidRPr="00FC0B0E">
        <w:rPr>
          <w:sz w:val="22"/>
        </w:rPr>
        <w:t>(check one by double clicking on the box)</w:t>
      </w:r>
    </w:p>
    <w:p w14:paraId="79AF9CE5" w14:textId="77777777" w:rsidR="004C511D" w:rsidRPr="00FC0B0E" w:rsidRDefault="004C511D">
      <w:pPr>
        <w:ind w:left="720"/>
        <w:rPr>
          <w:sz w:val="22"/>
        </w:rPr>
      </w:pPr>
      <w:r w:rsidRPr="00FC0B0E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bookmarkEnd w:id="1"/>
      <w:r w:rsidRPr="00FC0B0E">
        <w:rPr>
          <w:sz w:val="22"/>
        </w:rPr>
        <w:t xml:space="preserve">  Executive Committee</w:t>
      </w:r>
    </w:p>
    <w:p w14:paraId="6122F11B" w14:textId="3B23EB41" w:rsidR="004C511D" w:rsidRPr="00FC0B0E" w:rsidRDefault="004C511D">
      <w:pPr>
        <w:ind w:left="720"/>
        <w:rPr>
          <w:sz w:val="22"/>
        </w:rPr>
      </w:pPr>
      <w:r w:rsidRPr="00FC0B0E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r w:rsidRPr="00FC0B0E">
        <w:rPr>
          <w:sz w:val="22"/>
        </w:rPr>
        <w:t xml:space="preserve">  Incoming Executive Committee</w:t>
      </w:r>
      <w:r w:rsidR="00003EEF" w:rsidRPr="00FC0B0E">
        <w:rPr>
          <w:sz w:val="22"/>
        </w:rPr>
        <w:t xml:space="preserve"> (includes Regional Directors-elect)</w:t>
      </w:r>
    </w:p>
    <w:p w14:paraId="148872A7" w14:textId="1174E6F3" w:rsidR="004C511D" w:rsidRPr="00FC0B0E" w:rsidRDefault="00FC0B0E">
      <w:pPr>
        <w:ind w:left="720"/>
        <w:rPr>
          <w:sz w:val="22"/>
        </w:rPr>
      </w:pPr>
      <w:r w:rsidRPr="00FC0B0E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bookmarkEnd w:id="2"/>
      <w:r w:rsidR="004C511D" w:rsidRPr="00FC0B0E">
        <w:rPr>
          <w:sz w:val="22"/>
        </w:rPr>
        <w:t xml:space="preserve">  Governing Council Representative</w:t>
      </w:r>
    </w:p>
    <w:p w14:paraId="51A31BFA" w14:textId="77777777" w:rsidR="004C511D" w:rsidRPr="00FC0B0E" w:rsidRDefault="004C511D">
      <w:pPr>
        <w:ind w:left="720"/>
        <w:rPr>
          <w:sz w:val="22"/>
        </w:rPr>
      </w:pPr>
      <w:r w:rsidRPr="00FC0B0E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bookmarkEnd w:id="3"/>
      <w:r w:rsidRPr="00FC0B0E">
        <w:rPr>
          <w:sz w:val="22"/>
        </w:rPr>
        <w:t xml:space="preserve">  Other Agency Employee of Governing Council</w:t>
      </w:r>
    </w:p>
    <w:p w14:paraId="79751F35" w14:textId="77777777" w:rsidR="004C511D" w:rsidRPr="00FC0B0E" w:rsidRDefault="004C511D">
      <w:pPr>
        <w:ind w:left="720"/>
        <w:rPr>
          <w:sz w:val="22"/>
        </w:rPr>
      </w:pPr>
      <w:r w:rsidRPr="00FC0B0E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bookmarkEnd w:id="4"/>
      <w:r w:rsidRPr="00FC0B0E">
        <w:rPr>
          <w:sz w:val="22"/>
        </w:rPr>
        <w:t xml:space="preserve">  General Council</w:t>
      </w:r>
    </w:p>
    <w:p w14:paraId="1D3B28D8" w14:textId="77777777" w:rsidR="004C511D" w:rsidRPr="00FC0B0E" w:rsidRDefault="004C511D">
      <w:pPr>
        <w:rPr>
          <w:sz w:val="22"/>
        </w:rPr>
      </w:pPr>
    </w:p>
    <w:p w14:paraId="019AB23A" w14:textId="77777777" w:rsidR="004C511D" w:rsidRPr="00FC0B0E" w:rsidRDefault="004C511D">
      <w:pPr>
        <w:rPr>
          <w:sz w:val="22"/>
        </w:rPr>
      </w:pPr>
      <w:r w:rsidRPr="00FC0B0E">
        <w:rPr>
          <w:b/>
          <w:sz w:val="22"/>
        </w:rPr>
        <w:t xml:space="preserve">Expected Costs </w:t>
      </w:r>
      <w:r w:rsidRPr="00FC0B0E">
        <w:rPr>
          <w:sz w:val="22"/>
        </w:rPr>
        <w:t>(Enter estimates in each box.  Right click the “total” boxes and select “update field” to calculate total.)</w:t>
      </w:r>
      <w:r w:rsidR="00AB3D5A" w:rsidRPr="00FC0B0E">
        <w:rPr>
          <w:sz w:val="22"/>
        </w:rPr>
        <w:t xml:space="preserve">   </w:t>
      </w:r>
    </w:p>
    <w:p w14:paraId="26B400B0" w14:textId="77777777" w:rsidR="004C511D" w:rsidRPr="00FC0B0E" w:rsidRDefault="004C511D">
      <w:pPr>
        <w:rPr>
          <w:sz w:val="2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880"/>
        <w:gridCol w:w="2880"/>
      </w:tblGrid>
      <w:tr w:rsidR="004C511D" w:rsidRPr="00FC0B0E" w14:paraId="37A9EE03" w14:textId="77777777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14:paraId="628B1A75" w14:textId="77777777" w:rsidR="004C511D" w:rsidRPr="00FC0B0E" w:rsidRDefault="004C511D">
            <w:pPr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t>Expense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D82DA87" w14:textId="77777777" w:rsidR="004C511D" w:rsidRPr="00FC0B0E" w:rsidRDefault="004C511D">
            <w:pPr>
              <w:jc w:val="center"/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t>Requested from IFC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0062AEE" w14:textId="77777777" w:rsidR="004C511D" w:rsidRPr="00FC0B0E" w:rsidRDefault="004C511D" w:rsidP="00162712">
            <w:pPr>
              <w:jc w:val="center"/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t xml:space="preserve">Provided by your </w:t>
            </w:r>
            <w:r w:rsidR="00162712" w:rsidRPr="00FC0B0E">
              <w:rPr>
                <w:b/>
                <w:sz w:val="22"/>
              </w:rPr>
              <w:br/>
            </w:r>
            <w:r w:rsidRPr="00FC0B0E">
              <w:rPr>
                <w:b/>
                <w:sz w:val="22"/>
              </w:rPr>
              <w:t>agency</w:t>
            </w:r>
            <w:r w:rsidR="00AB3D5A" w:rsidRPr="00FC0B0E">
              <w:rPr>
                <w:b/>
                <w:sz w:val="22"/>
              </w:rPr>
              <w:t>/other</w:t>
            </w:r>
          </w:p>
        </w:tc>
      </w:tr>
      <w:tr w:rsidR="004C511D" w:rsidRPr="00FC0B0E" w14:paraId="45226055" w14:textId="77777777">
        <w:trPr>
          <w:cantSplit/>
        </w:trPr>
        <w:tc>
          <w:tcPr>
            <w:tcW w:w="1440" w:type="dxa"/>
            <w:tcBorders>
              <w:top w:val="single" w:sz="4" w:space="0" w:color="auto"/>
            </w:tcBorders>
          </w:tcPr>
          <w:p w14:paraId="0D1CC52E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Airfare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3C53241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25B876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2E49E0A0" w14:textId="77777777">
        <w:trPr>
          <w:cantSplit/>
        </w:trPr>
        <w:tc>
          <w:tcPr>
            <w:tcW w:w="1440" w:type="dxa"/>
          </w:tcPr>
          <w:p w14:paraId="52D67212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Ground</w:t>
            </w:r>
          </w:p>
        </w:tc>
        <w:tc>
          <w:tcPr>
            <w:tcW w:w="2880" w:type="dxa"/>
          </w:tcPr>
          <w:p w14:paraId="07E30A8A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</w:tcPr>
          <w:p w14:paraId="2C17F61F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7A5ED157" w14:textId="77777777">
        <w:trPr>
          <w:cantSplit/>
        </w:trPr>
        <w:tc>
          <w:tcPr>
            <w:tcW w:w="1440" w:type="dxa"/>
          </w:tcPr>
          <w:p w14:paraId="633B1A09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Lodging</w:t>
            </w:r>
          </w:p>
        </w:tc>
        <w:tc>
          <w:tcPr>
            <w:tcW w:w="2880" w:type="dxa"/>
          </w:tcPr>
          <w:p w14:paraId="6D62C926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</w:tcPr>
          <w:p w14:paraId="01CB96A4" w14:textId="3896309D" w:rsidR="004C511D" w:rsidRPr="00FC0B0E" w:rsidRDefault="004C511D" w:rsidP="00F26426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0D7D2FF8" w14:textId="77777777">
        <w:trPr>
          <w:cantSplit/>
        </w:trPr>
        <w:tc>
          <w:tcPr>
            <w:tcW w:w="1440" w:type="dxa"/>
          </w:tcPr>
          <w:p w14:paraId="2291E68E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Meals</w:t>
            </w:r>
          </w:p>
        </w:tc>
        <w:tc>
          <w:tcPr>
            <w:tcW w:w="2880" w:type="dxa"/>
          </w:tcPr>
          <w:p w14:paraId="52468803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</w:tcPr>
          <w:p w14:paraId="76DCBE4B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418D38EC" w14:textId="77777777">
        <w:trPr>
          <w:cantSplit/>
        </w:trPr>
        <w:tc>
          <w:tcPr>
            <w:tcW w:w="1440" w:type="dxa"/>
          </w:tcPr>
          <w:p w14:paraId="16A60627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Registration</w:t>
            </w:r>
          </w:p>
        </w:tc>
        <w:tc>
          <w:tcPr>
            <w:tcW w:w="2880" w:type="dxa"/>
          </w:tcPr>
          <w:p w14:paraId="7A46BD76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</w:tcPr>
          <w:p w14:paraId="06DF5A05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0E0D589C" w14:textId="77777777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14:paraId="61CD9E08" w14:textId="77777777" w:rsidR="004C511D" w:rsidRPr="00FC0B0E" w:rsidRDefault="004C511D">
            <w:pPr>
              <w:rPr>
                <w:sz w:val="22"/>
              </w:rPr>
            </w:pPr>
            <w:r w:rsidRPr="00FC0B0E">
              <w:rPr>
                <w:sz w:val="22"/>
              </w:rPr>
              <w:t>Other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834931E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FCA332" w14:textId="77777777" w:rsidR="004C511D" w:rsidRPr="00FC0B0E" w:rsidRDefault="004C511D">
            <w:pPr>
              <w:ind w:right="1080"/>
              <w:jc w:val="right"/>
              <w:rPr>
                <w:sz w:val="22"/>
              </w:rPr>
            </w:pPr>
            <w:r w:rsidRPr="00FC0B0E">
              <w:rPr>
                <w:sz w:val="22"/>
              </w:rPr>
              <w:t>.00</w:t>
            </w:r>
          </w:p>
        </w:tc>
      </w:tr>
      <w:tr w:rsidR="004C511D" w:rsidRPr="00FC0B0E" w14:paraId="3A6CAFA0" w14:textId="77777777" w:rsidTr="00AE038C">
        <w:trPr>
          <w:cantSplit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10D08ED" w14:textId="77777777" w:rsidR="004C511D" w:rsidRPr="00FC0B0E" w:rsidRDefault="004C511D">
            <w:pPr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C1C4509" w14:textId="0E3BBA59" w:rsidR="004C511D" w:rsidRPr="00FC0B0E" w:rsidRDefault="004C511D" w:rsidP="00F26426">
            <w:pPr>
              <w:ind w:right="1080"/>
              <w:jc w:val="right"/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fldChar w:fldCharType="begin"/>
            </w:r>
            <w:r w:rsidRPr="00FC0B0E">
              <w:rPr>
                <w:b/>
                <w:sz w:val="22"/>
              </w:rPr>
              <w:instrText xml:space="preserve"> =SUM(ABOVE) \# "$#,##0.00;($#,##0.00)" </w:instrText>
            </w:r>
            <w:r w:rsidRPr="00FC0B0E">
              <w:rPr>
                <w:b/>
                <w:sz w:val="22"/>
              </w:rPr>
              <w:fldChar w:fldCharType="separate"/>
            </w:r>
            <w:r w:rsidRPr="00FC0B0E">
              <w:rPr>
                <w:b/>
                <w:noProof/>
                <w:sz w:val="22"/>
              </w:rPr>
              <w:t xml:space="preserve">$  </w:t>
            </w:r>
            <w:r w:rsidR="00F26426" w:rsidRPr="00FC0B0E">
              <w:rPr>
                <w:b/>
                <w:noProof/>
                <w:sz w:val="22"/>
              </w:rPr>
              <w:t xml:space="preserve">             </w:t>
            </w:r>
            <w:r w:rsidRPr="00FC0B0E">
              <w:rPr>
                <w:b/>
                <w:noProof/>
                <w:sz w:val="22"/>
              </w:rPr>
              <w:t xml:space="preserve"> .00</w:t>
            </w:r>
            <w:r w:rsidRPr="00FC0B0E">
              <w:rPr>
                <w:b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3915B69" w14:textId="5EA6896B" w:rsidR="004C511D" w:rsidRPr="00FC0B0E" w:rsidRDefault="004C511D" w:rsidP="00F26426">
            <w:pPr>
              <w:ind w:right="1080"/>
              <w:jc w:val="right"/>
              <w:rPr>
                <w:b/>
                <w:sz w:val="22"/>
              </w:rPr>
            </w:pPr>
            <w:r w:rsidRPr="00FC0B0E">
              <w:rPr>
                <w:b/>
                <w:sz w:val="22"/>
              </w:rPr>
              <w:fldChar w:fldCharType="begin"/>
            </w:r>
            <w:r w:rsidRPr="00FC0B0E">
              <w:rPr>
                <w:b/>
                <w:sz w:val="22"/>
              </w:rPr>
              <w:instrText xml:space="preserve"> =SUM(ABOVE) \# "$#,##0.00;($#,##0.00)" </w:instrText>
            </w:r>
            <w:r w:rsidRPr="00FC0B0E">
              <w:rPr>
                <w:b/>
                <w:sz w:val="22"/>
              </w:rPr>
              <w:fldChar w:fldCharType="separate"/>
            </w:r>
            <w:r w:rsidRPr="00FC0B0E">
              <w:rPr>
                <w:b/>
                <w:noProof/>
                <w:sz w:val="22"/>
              </w:rPr>
              <w:t xml:space="preserve">$   </w:t>
            </w:r>
            <w:r w:rsidR="00F26426" w:rsidRPr="00FC0B0E">
              <w:rPr>
                <w:b/>
                <w:noProof/>
                <w:sz w:val="22"/>
              </w:rPr>
              <w:t xml:space="preserve">           </w:t>
            </w:r>
            <w:r w:rsidRPr="00FC0B0E">
              <w:rPr>
                <w:b/>
                <w:noProof/>
                <w:sz w:val="22"/>
              </w:rPr>
              <w:t>.00</w:t>
            </w:r>
            <w:r w:rsidRPr="00FC0B0E">
              <w:rPr>
                <w:b/>
                <w:sz w:val="22"/>
              </w:rPr>
              <w:fldChar w:fldCharType="end"/>
            </w:r>
          </w:p>
        </w:tc>
      </w:tr>
    </w:tbl>
    <w:p w14:paraId="769A56DA" w14:textId="77777777" w:rsidR="004C511D" w:rsidRPr="00FC0B0E" w:rsidRDefault="004C511D">
      <w:pPr>
        <w:rPr>
          <w:sz w:val="22"/>
        </w:rPr>
      </w:pPr>
    </w:p>
    <w:p w14:paraId="1A02DF36" w14:textId="77777777" w:rsidR="00AE038C" w:rsidRPr="00FC0B0E" w:rsidRDefault="00AE038C" w:rsidP="00116DAC">
      <w:pPr>
        <w:rPr>
          <w:sz w:val="22"/>
        </w:rPr>
      </w:pPr>
      <w:r w:rsidRPr="00FC0B0E">
        <w:rPr>
          <w:sz w:val="22"/>
        </w:rPr>
        <w:t>If requesting money for Other, please provide detail:_____________________________</w:t>
      </w:r>
      <w:r w:rsidR="001637C9" w:rsidRPr="00FC0B0E">
        <w:rPr>
          <w:sz w:val="22"/>
        </w:rPr>
        <w:br/>
      </w:r>
    </w:p>
    <w:p w14:paraId="2116855D" w14:textId="77777777" w:rsidR="00C66C00" w:rsidRPr="00FC0B0E" w:rsidRDefault="004C511D">
      <w:pPr>
        <w:rPr>
          <w:sz w:val="22"/>
        </w:rPr>
      </w:pPr>
      <w:r w:rsidRPr="00FC0B0E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0B0E">
        <w:rPr>
          <w:sz w:val="22"/>
        </w:rPr>
        <w:instrText xml:space="preserve"> FORMCHECKBOX </w:instrText>
      </w:r>
      <w:r w:rsidR="00584563">
        <w:rPr>
          <w:sz w:val="22"/>
        </w:rPr>
      </w:r>
      <w:r w:rsidR="00584563">
        <w:rPr>
          <w:sz w:val="22"/>
        </w:rPr>
        <w:fldChar w:fldCharType="separate"/>
      </w:r>
      <w:r w:rsidRPr="00FC0B0E">
        <w:rPr>
          <w:sz w:val="22"/>
        </w:rPr>
        <w:fldChar w:fldCharType="end"/>
      </w:r>
      <w:r w:rsidRPr="00FC0B0E">
        <w:rPr>
          <w:sz w:val="22"/>
        </w:rPr>
        <w:t xml:space="preserve">  Check here if you request waiver of registration fee for biennial meeting.</w:t>
      </w:r>
    </w:p>
    <w:p w14:paraId="4A492FC0" w14:textId="22860041" w:rsidR="003225F8" w:rsidRPr="00FC0B0E" w:rsidRDefault="00FC0B0E">
      <w:pPr>
        <w:rPr>
          <w:b/>
          <w:bCs/>
          <w:sz w:val="22"/>
        </w:rPr>
      </w:pPr>
      <w:r w:rsidRPr="00FC0B0E">
        <w:rPr>
          <w:sz w:val="22"/>
        </w:rPr>
        <w:br/>
      </w:r>
      <w:r w:rsidR="00C66C00" w:rsidRPr="00FC0B0E">
        <w:rPr>
          <w:sz w:val="22"/>
        </w:rPr>
        <w:t>Registration includes</w:t>
      </w:r>
      <w:r w:rsidR="00C66C00" w:rsidRPr="0057545F">
        <w:rPr>
          <w:b/>
          <w:sz w:val="22"/>
        </w:rPr>
        <w:t xml:space="preserve"> </w:t>
      </w:r>
      <w:r w:rsidR="0057545F">
        <w:rPr>
          <w:b/>
          <w:sz w:val="22"/>
        </w:rPr>
        <w:t xml:space="preserve">welcome reception, </w:t>
      </w:r>
      <w:r w:rsidR="00E91E16">
        <w:rPr>
          <w:b/>
          <w:sz w:val="22"/>
        </w:rPr>
        <w:t>3</w:t>
      </w:r>
      <w:r w:rsidR="00C66C00" w:rsidRPr="0057545F">
        <w:rPr>
          <w:b/>
          <w:bCs/>
          <w:sz w:val="22"/>
        </w:rPr>
        <w:t xml:space="preserve"> br</w:t>
      </w:r>
      <w:r w:rsidR="00C66C00" w:rsidRPr="00FC0B0E">
        <w:rPr>
          <w:b/>
          <w:bCs/>
          <w:sz w:val="22"/>
        </w:rPr>
        <w:t xml:space="preserve">eakfasts, </w:t>
      </w:r>
      <w:r w:rsidR="00E91E16">
        <w:rPr>
          <w:b/>
          <w:bCs/>
          <w:sz w:val="22"/>
        </w:rPr>
        <w:t>3</w:t>
      </w:r>
      <w:r w:rsidR="00C66C00" w:rsidRPr="00FC0B0E">
        <w:rPr>
          <w:b/>
          <w:bCs/>
          <w:sz w:val="22"/>
        </w:rPr>
        <w:t xml:space="preserve"> lunches, 1 offsite dinner, and 1 dinner banquet</w:t>
      </w:r>
    </w:p>
    <w:p w14:paraId="7461876F" w14:textId="77777777" w:rsidR="009040DE" w:rsidRDefault="00647EFB">
      <w:pPr>
        <w:rPr>
          <w:sz w:val="22"/>
        </w:rPr>
      </w:pPr>
      <w:r w:rsidRPr="00FC0B0E">
        <w:rPr>
          <w:sz w:val="22"/>
        </w:rPr>
        <w:br/>
      </w:r>
      <w:r w:rsidR="00AF14DC" w:rsidRPr="00FC0B0E">
        <w:rPr>
          <w:sz w:val="22"/>
        </w:rPr>
        <w:t xml:space="preserve">Meal reimbursement will be limited to actual expenses for eligible meals. Meals covered as part of registration or otherwise covered by IFC are not eligible for reimbursement. Maximum </w:t>
      </w:r>
      <w:r w:rsidR="009040DE" w:rsidRPr="00FC0B0E">
        <w:rPr>
          <w:sz w:val="22"/>
        </w:rPr>
        <w:t>reimbursable</w:t>
      </w:r>
      <w:r w:rsidR="00AF14DC" w:rsidRPr="00FC0B0E">
        <w:rPr>
          <w:sz w:val="22"/>
        </w:rPr>
        <w:t xml:space="preserve"> rates are $8.00 for breakfast, $12.00 for lunch, and $20.00 for dinner. IFC will not reimburse for alcohol consumed with, or independent of meal</w:t>
      </w:r>
      <w:r w:rsidR="009040DE">
        <w:rPr>
          <w:sz w:val="22"/>
        </w:rPr>
        <w:t>s.</w:t>
      </w:r>
    </w:p>
    <w:p w14:paraId="7B39D163" w14:textId="66D42A24" w:rsidR="004C511D" w:rsidRPr="00FC0B0E" w:rsidRDefault="00647EFB">
      <w:pPr>
        <w:rPr>
          <w:sz w:val="22"/>
        </w:rPr>
      </w:pPr>
      <w:r w:rsidRPr="00FC0B0E">
        <w:rPr>
          <w:sz w:val="22"/>
        </w:rPr>
        <w:br/>
      </w:r>
      <w:r w:rsidR="00547925" w:rsidRPr="00FC0B0E">
        <w:rPr>
          <w:sz w:val="22"/>
        </w:rPr>
        <w:t>Travel grant applicants will be notified on approval status.</w:t>
      </w:r>
    </w:p>
    <w:sectPr w:rsidR="004C511D" w:rsidRPr="00FC0B0E" w:rsidSect="003225F8">
      <w:footerReference w:type="default" r:id="rId12"/>
      <w:pgSz w:w="12240" w:h="15840"/>
      <w:pgMar w:top="864" w:right="1800" w:bottom="72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CB58" w14:textId="77777777" w:rsidR="00F64524" w:rsidRDefault="00F64524">
      <w:r>
        <w:separator/>
      </w:r>
    </w:p>
  </w:endnote>
  <w:endnote w:type="continuationSeparator" w:id="0">
    <w:p w14:paraId="1FF94D6B" w14:textId="77777777" w:rsidR="00F64524" w:rsidRDefault="00F6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62239" w14:textId="69553405" w:rsidR="00C81A3B" w:rsidRDefault="00C81A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B9811B" wp14:editId="24C13B0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72434e25bf1c63ddb4a378a0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392FD5" w14:textId="5963113A" w:rsidR="00C81A3B" w:rsidRPr="00C81A3B" w:rsidRDefault="00C81A3B" w:rsidP="00C81A3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81A3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9811B" id="_x0000_t202" coordsize="21600,21600" o:spt="202" path="m,l,21600r21600,l21600,xe">
              <v:stroke joinstyle="miter"/>
              <v:path gradientshapeok="t" o:connecttype="rect"/>
            </v:shapetype>
            <v:shape id="MSIPCM72434e25bf1c63ddb4a378a0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nOijvBkDAAA4BgAADgAAAAAAAAAAAAAA&#10;AAAuAgAAZHJzL2Uyb0RvYy54bWxQSwECLQAUAAYACAAAACEAGAVA3N4AAAALAQAADwAAAAAAAAAA&#10;AAAAAABzBQAAZHJzL2Rvd25yZXYueG1sUEsFBgAAAAAEAAQA8wAAAH4GAAAAAA==&#10;" o:allowincell="f" filled="f" stroked="f" strokeweight=".5pt">
              <v:textbox inset="20pt,0,,0">
                <w:txbxContent>
                  <w:p w14:paraId="17392FD5" w14:textId="5963113A" w:rsidR="00C81A3B" w:rsidRPr="00C81A3B" w:rsidRDefault="00C81A3B" w:rsidP="00C81A3B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81A3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BAB3" w14:textId="77777777" w:rsidR="00F64524" w:rsidRDefault="00F64524">
      <w:r>
        <w:separator/>
      </w:r>
    </w:p>
  </w:footnote>
  <w:footnote w:type="continuationSeparator" w:id="0">
    <w:p w14:paraId="763C8ACE" w14:textId="77777777" w:rsidR="00F64524" w:rsidRDefault="00F6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F4B"/>
    <w:multiLevelType w:val="hybridMultilevel"/>
    <w:tmpl w:val="BA74899C"/>
    <w:lvl w:ilvl="0" w:tplc="D4F2FEDE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4E0CAB"/>
    <w:multiLevelType w:val="multilevel"/>
    <w:tmpl w:val="6E8EABB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441CF"/>
    <w:multiLevelType w:val="hybridMultilevel"/>
    <w:tmpl w:val="C0727564"/>
    <w:lvl w:ilvl="0" w:tplc="2354D87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C58736B"/>
    <w:multiLevelType w:val="hybridMultilevel"/>
    <w:tmpl w:val="5D5E6040"/>
    <w:lvl w:ilvl="0" w:tplc="D4F2FEDE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A2EB9"/>
    <w:multiLevelType w:val="multilevel"/>
    <w:tmpl w:val="5D70F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A2AE5"/>
    <w:multiLevelType w:val="hybridMultilevel"/>
    <w:tmpl w:val="B11871EE"/>
    <w:lvl w:ilvl="0" w:tplc="3216EC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B914B2"/>
    <w:multiLevelType w:val="hybridMultilevel"/>
    <w:tmpl w:val="5BAE7C98"/>
    <w:lvl w:ilvl="0" w:tplc="2354D87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B18AF"/>
    <w:multiLevelType w:val="multilevel"/>
    <w:tmpl w:val="5D5E6040"/>
    <w:lvl w:ilvl="0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92592B"/>
    <w:multiLevelType w:val="hybridMultilevel"/>
    <w:tmpl w:val="0C6258F6"/>
    <w:lvl w:ilvl="0" w:tplc="D4F2FEDE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8203AE"/>
    <w:multiLevelType w:val="multilevel"/>
    <w:tmpl w:val="BA74899C"/>
    <w:lvl w:ilvl="0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B"/>
    <w:rsid w:val="00003EEF"/>
    <w:rsid w:val="00016326"/>
    <w:rsid w:val="00052440"/>
    <w:rsid w:val="000F2EEC"/>
    <w:rsid w:val="00114969"/>
    <w:rsid w:val="00116DAC"/>
    <w:rsid w:val="001237E1"/>
    <w:rsid w:val="001238A3"/>
    <w:rsid w:val="0014023B"/>
    <w:rsid w:val="00162712"/>
    <w:rsid w:val="001637C9"/>
    <w:rsid w:val="0017743A"/>
    <w:rsid w:val="001C42C2"/>
    <w:rsid w:val="001D28A4"/>
    <w:rsid w:val="00221336"/>
    <w:rsid w:val="00231F18"/>
    <w:rsid w:val="002925FB"/>
    <w:rsid w:val="00294EF3"/>
    <w:rsid w:val="002A5826"/>
    <w:rsid w:val="002C6CA6"/>
    <w:rsid w:val="002E01A9"/>
    <w:rsid w:val="002E38CF"/>
    <w:rsid w:val="003225F8"/>
    <w:rsid w:val="00364090"/>
    <w:rsid w:val="00364250"/>
    <w:rsid w:val="00394859"/>
    <w:rsid w:val="00396C96"/>
    <w:rsid w:val="003B6074"/>
    <w:rsid w:val="003C7E05"/>
    <w:rsid w:val="003F2071"/>
    <w:rsid w:val="00400028"/>
    <w:rsid w:val="00422294"/>
    <w:rsid w:val="0043042A"/>
    <w:rsid w:val="00475A96"/>
    <w:rsid w:val="004C511D"/>
    <w:rsid w:val="004C59A2"/>
    <w:rsid w:val="004E25AF"/>
    <w:rsid w:val="004F2378"/>
    <w:rsid w:val="005024C4"/>
    <w:rsid w:val="00547925"/>
    <w:rsid w:val="0057545F"/>
    <w:rsid w:val="00584563"/>
    <w:rsid w:val="005C4E15"/>
    <w:rsid w:val="00647C99"/>
    <w:rsid w:val="00647EFB"/>
    <w:rsid w:val="00653278"/>
    <w:rsid w:val="00656575"/>
    <w:rsid w:val="00675FDA"/>
    <w:rsid w:val="00690DAB"/>
    <w:rsid w:val="006B691A"/>
    <w:rsid w:val="006D5FA8"/>
    <w:rsid w:val="0071594A"/>
    <w:rsid w:val="00756CB9"/>
    <w:rsid w:val="00817947"/>
    <w:rsid w:val="00824161"/>
    <w:rsid w:val="00835F0A"/>
    <w:rsid w:val="009040DE"/>
    <w:rsid w:val="0091540C"/>
    <w:rsid w:val="00A0579E"/>
    <w:rsid w:val="00A90B94"/>
    <w:rsid w:val="00AB3D5A"/>
    <w:rsid w:val="00AE038C"/>
    <w:rsid w:val="00AF14DC"/>
    <w:rsid w:val="00B9013F"/>
    <w:rsid w:val="00B94F51"/>
    <w:rsid w:val="00BF5BA7"/>
    <w:rsid w:val="00C025DE"/>
    <w:rsid w:val="00C123AF"/>
    <w:rsid w:val="00C333CB"/>
    <w:rsid w:val="00C66C00"/>
    <w:rsid w:val="00C81A3B"/>
    <w:rsid w:val="00CE3B6B"/>
    <w:rsid w:val="00D2428F"/>
    <w:rsid w:val="00D47E22"/>
    <w:rsid w:val="00E52B7F"/>
    <w:rsid w:val="00E54BB4"/>
    <w:rsid w:val="00E63D1F"/>
    <w:rsid w:val="00E802C2"/>
    <w:rsid w:val="00E91E16"/>
    <w:rsid w:val="00EA0C6A"/>
    <w:rsid w:val="00ED1DD5"/>
    <w:rsid w:val="00EF62A1"/>
    <w:rsid w:val="00F24841"/>
    <w:rsid w:val="00F26426"/>
    <w:rsid w:val="00F64524"/>
    <w:rsid w:val="00F71EF6"/>
    <w:rsid w:val="00F93C5F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7B391E3"/>
  <w15:chartTrackingRefBased/>
  <w15:docId w15:val="{61BFEB14-C3A4-4657-8119-AA7B439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B3D5A"/>
  </w:style>
  <w:style w:type="character" w:customStyle="1" w:styleId="CommentSubjectChar">
    <w:name w:val="Comment Subject Char"/>
    <w:link w:val="CommentSubject"/>
    <w:uiPriority w:val="99"/>
    <w:semiHidden/>
    <w:rsid w:val="00AB3D5A"/>
    <w:rPr>
      <w:b/>
      <w:bCs/>
    </w:rPr>
  </w:style>
  <w:style w:type="character" w:styleId="Hyperlink">
    <w:name w:val="Hyperlink"/>
    <w:uiPriority w:val="99"/>
    <w:unhideWhenUsed/>
    <w:rsid w:val="0016271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EA0C6A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nnis.riecke@wfp.m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nstreamflowcouncil.org/download/ifc-travel-grant-policy-201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1" ma:contentTypeDescription="Create a new document." ma:contentTypeScope="" ma:versionID="28047968829a4ccdade5ad27ba5f642b">
  <xsd:schema xmlns:xsd="http://www.w3.org/2001/XMLSchema" xmlns:xs="http://www.w3.org/2001/XMLSchema" xmlns:p="http://schemas.microsoft.com/office/2006/metadata/properties" xmlns:ns3="b8d50481-6e6b-4720-a87e-ab5593f2ea22" targetNamespace="http://schemas.microsoft.com/office/2006/metadata/properties" ma:root="true" ma:fieldsID="d775f8a49e26592f5d15e5c2d7b0dff6" ns3:_="">
    <xsd:import namespace="b8d50481-6e6b-4720-a87e-ab5593f2e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67C68-80DE-439E-BC13-AD61CC6BCD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d50481-6e6b-4720-a87e-ab5593f2ea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6AF685-36C8-4E69-BE74-E9701BC8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AD89A-0AB9-46E7-A3AB-6A0781455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INSTREAM FLOW COUNCIL TRAVEL AWARD POLICY</vt:lpstr>
    </vt:vector>
  </TitlesOfParts>
  <Company>VT Dept of Fish and Wildlife</Company>
  <LinksUpToDate>false</LinksUpToDate>
  <CharactersWithSpaces>1999</CharactersWithSpaces>
  <SharedDoc>false</SharedDoc>
  <HLinks>
    <vt:vector size="12" baseType="variant">
      <vt:variant>
        <vt:i4>4653117</vt:i4>
      </vt:variant>
      <vt:variant>
        <vt:i4>3</vt:i4>
      </vt:variant>
      <vt:variant>
        <vt:i4>0</vt:i4>
      </vt:variant>
      <vt:variant>
        <vt:i4>5</vt:i4>
      </vt:variant>
      <vt:variant>
        <vt:lpwstr>mailto:eric.nagid@myfwc.com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https://www.instreamflowcouncil.org/download/ifc-travel-grant-policy-2010/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INSTREAM FLOW COUNCIL TRAVEL AWARD POLICY</dc:title>
  <dc:subject/>
  <dc:creator>Rod Wentworth</dc:creator>
  <cp:keywords/>
  <dc:description/>
  <cp:lastModifiedBy>Lauren Makowecki</cp:lastModifiedBy>
  <cp:revision>2</cp:revision>
  <dcterms:created xsi:type="dcterms:W3CDTF">2022-02-04T21:19:00Z</dcterms:created>
  <dcterms:modified xsi:type="dcterms:W3CDTF">2022-02-04T21:19:00Z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Robert.Holmes@wildlife.ca.gov</vt:lpwstr>
  </property>
  <property fmtid="{D5CDD505-2E9C-101B-9397-08002B2CF9AE}" pid="5" name="MSIP_Label_6e685f86-ed8d-482b-be3a-2b7af73f9b7f_SetDate">
    <vt:lpwstr>2019-10-23T16:24:06.3434257Z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8f3ad72e-6b99-4ed2-8093-88b331a3e653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ContentTypeId">
    <vt:lpwstr>0x0101004D78AA99BA24874484D85B97A531D9D9</vt:lpwstr>
  </property>
  <property fmtid="{D5CDD505-2E9C-101B-9397-08002B2CF9AE}" pid="11" name="MSIP_Label_abf2ea38-542c-4b75-bd7d-582ec36a519f_Enabled">
    <vt:lpwstr>true</vt:lpwstr>
  </property>
  <property fmtid="{D5CDD505-2E9C-101B-9397-08002B2CF9AE}" pid="12" name="MSIP_Label_abf2ea38-542c-4b75-bd7d-582ec36a519f_SetDate">
    <vt:lpwstr>2022-02-04T21:19:21Z</vt:lpwstr>
  </property>
  <property fmtid="{D5CDD505-2E9C-101B-9397-08002B2CF9AE}" pid="13" name="MSIP_Label_abf2ea38-542c-4b75-bd7d-582ec36a519f_Method">
    <vt:lpwstr>Standard</vt:lpwstr>
  </property>
  <property fmtid="{D5CDD505-2E9C-101B-9397-08002B2CF9AE}" pid="14" name="MSIP_Label_abf2ea38-542c-4b75-bd7d-582ec36a519f_Name">
    <vt:lpwstr>Protected A</vt:lpwstr>
  </property>
  <property fmtid="{D5CDD505-2E9C-101B-9397-08002B2CF9AE}" pid="15" name="MSIP_Label_abf2ea38-542c-4b75-bd7d-582ec36a519f_SiteId">
    <vt:lpwstr>2bb51c06-af9b-42c5-8bf5-3c3b7b10850b</vt:lpwstr>
  </property>
  <property fmtid="{D5CDD505-2E9C-101B-9397-08002B2CF9AE}" pid="16" name="MSIP_Label_abf2ea38-542c-4b75-bd7d-582ec36a519f_ActionId">
    <vt:lpwstr>0e1a922c-ee25-46bc-81b0-83f46f9501bb</vt:lpwstr>
  </property>
  <property fmtid="{D5CDD505-2E9C-101B-9397-08002B2CF9AE}" pid="17" name="MSIP_Label_abf2ea38-542c-4b75-bd7d-582ec36a519f_ContentBits">
    <vt:lpwstr>2</vt:lpwstr>
  </property>
</Properties>
</file>